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5A" w:rsidRPr="00C701EB" w:rsidRDefault="00777A5A" w:rsidP="00B43495">
      <w:pPr>
        <w:pStyle w:val="ListParagraph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01EB">
        <w:rPr>
          <w:rFonts w:ascii="Times New Roman" w:hAnsi="Times New Roman" w:cs="Times New Roman"/>
          <w:b/>
          <w:bCs/>
          <w:sz w:val="28"/>
          <w:szCs w:val="28"/>
        </w:rPr>
        <w:t>Участники Фестиваля</w:t>
      </w:r>
    </w:p>
    <w:p w:rsidR="00777A5A" w:rsidRPr="00D017FE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FE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Участниками Фестиваля могут быть граждане Российской Федерации, граждане иностранных государств, соотечественники, проживающие за рубежом,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17FE">
        <w:rPr>
          <w:rFonts w:ascii="Times New Roman" w:hAnsi="Times New Roman" w:cs="Times New Roman"/>
          <w:color w:val="000000"/>
          <w:sz w:val="28"/>
          <w:szCs w:val="28"/>
        </w:rPr>
        <w:t xml:space="preserve">а также иностранные участники, имеющие гражданство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17FE">
        <w:rPr>
          <w:rFonts w:ascii="Times New Roman" w:hAnsi="Times New Roman" w:cs="Times New Roman"/>
          <w:color w:val="000000"/>
          <w:sz w:val="28"/>
          <w:szCs w:val="28"/>
        </w:rPr>
        <w:t>в возрасте от 18 до 35 лет.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Российские у</w:t>
      </w:r>
      <w:r w:rsidRPr="00D017FE">
        <w:rPr>
          <w:rFonts w:ascii="Times New Roman" w:hAnsi="Times New Roman" w:cs="Times New Roman"/>
          <w:sz w:val="28"/>
          <w:szCs w:val="28"/>
        </w:rPr>
        <w:t>частники Фестиваля – студенты и молодёжь</w:t>
      </w:r>
      <w:r>
        <w:rPr>
          <w:rFonts w:ascii="Times New Roman" w:hAnsi="Times New Roman" w:cs="Times New Roman"/>
          <w:sz w:val="28"/>
          <w:szCs w:val="28"/>
        </w:rPr>
        <w:t>, являющиеся гражданами Российской Федерации или иностранными гражданами, проживающими на территории Российской Федерации</w:t>
      </w:r>
      <w:r w:rsidRPr="00D017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7FE">
        <w:rPr>
          <w:rFonts w:ascii="Times New Roman" w:hAnsi="Times New Roman" w:cs="Times New Roman"/>
          <w:sz w:val="28"/>
          <w:szCs w:val="28"/>
        </w:rPr>
        <w:t>Общее количеств</w:t>
      </w:r>
      <w:r>
        <w:rPr>
          <w:rFonts w:ascii="Times New Roman" w:hAnsi="Times New Roman" w:cs="Times New Roman"/>
          <w:sz w:val="28"/>
          <w:szCs w:val="28"/>
        </w:rPr>
        <w:t xml:space="preserve">о российских </w:t>
      </w:r>
      <w:r w:rsidRPr="00D017FE">
        <w:rPr>
          <w:rFonts w:ascii="Times New Roman" w:hAnsi="Times New Roman" w:cs="Times New Roman"/>
          <w:sz w:val="28"/>
          <w:szCs w:val="28"/>
        </w:rPr>
        <w:t xml:space="preserve">участников Фестиваля </w:t>
      </w:r>
      <w:r>
        <w:rPr>
          <w:rFonts w:ascii="Times New Roman" w:hAnsi="Times New Roman" w:cs="Times New Roman"/>
          <w:sz w:val="28"/>
          <w:szCs w:val="28"/>
        </w:rPr>
        <w:t xml:space="preserve">около </w:t>
      </w:r>
      <w:r>
        <w:rPr>
          <w:rFonts w:ascii="Times New Roman" w:hAnsi="Times New Roman" w:cs="Times New Roman"/>
          <w:sz w:val="28"/>
          <w:szCs w:val="28"/>
        </w:rPr>
        <w:br/>
      </w:r>
      <w:r w:rsidRPr="00D017FE">
        <w:rPr>
          <w:rFonts w:ascii="Times New Roman" w:hAnsi="Times New Roman" w:cs="Times New Roman"/>
          <w:sz w:val="28"/>
          <w:szCs w:val="28"/>
        </w:rPr>
        <w:t>10 000 (десят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17FE">
        <w:rPr>
          <w:rFonts w:ascii="Times New Roman" w:hAnsi="Times New Roman" w:cs="Times New Roman"/>
          <w:sz w:val="28"/>
          <w:szCs w:val="28"/>
        </w:rPr>
        <w:t xml:space="preserve"> тысяч) человек. 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Фестиваля могут стать все молодые люди, прошедшие конкурсный отбор в состав делегаций субъектов Российской Федерации, разделяющих ценности Фестиваля.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Участниками Фестиваля не могут стать лица, разделяющие нацистскую, фашистскую, расистскую идеологию. </w:t>
      </w:r>
    </w:p>
    <w:p w:rsidR="00777A5A" w:rsidRPr="007E165D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5D">
        <w:rPr>
          <w:rFonts w:ascii="Times New Roman" w:hAnsi="Times New Roman" w:cs="Times New Roman"/>
          <w:sz w:val="28"/>
          <w:szCs w:val="28"/>
        </w:rPr>
        <w:t xml:space="preserve">Количественный состав делегаций субъектов определяется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7E165D">
        <w:rPr>
          <w:rFonts w:ascii="Times New Roman" w:hAnsi="Times New Roman" w:cs="Times New Roman"/>
          <w:sz w:val="28"/>
          <w:szCs w:val="28"/>
        </w:rPr>
        <w:t xml:space="preserve">НПК, Дирекцией Фестиваля по согласованию с РПК. </w:t>
      </w:r>
    </w:p>
    <w:p w:rsidR="00777A5A" w:rsidRPr="00D017FE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Российскими у</w:t>
      </w:r>
      <w:r w:rsidRPr="00D017FE">
        <w:rPr>
          <w:rFonts w:ascii="Times New Roman" w:hAnsi="Times New Roman" w:cs="Times New Roman"/>
          <w:sz w:val="28"/>
          <w:szCs w:val="28"/>
        </w:rPr>
        <w:t>частниками Фестиваля могут стать: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bookmarkStart w:id="0" w:name="_Российские_участники"/>
      <w:bookmarkStart w:id="1" w:name="_Toc466269406"/>
      <w:bookmarkEnd w:id="0"/>
      <w:r>
        <w:rPr>
          <w:color w:val="000000"/>
          <w:sz w:val="28"/>
          <w:szCs w:val="28"/>
        </w:rPr>
        <w:t>лидеры молодежных НКО;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лидеры молодежных организаций политических партий;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молодые журналисты;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молодые преподаватели вузов;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 xml:space="preserve">творческая молодежь (музыканты, писатели, художники, режиссеры </w:t>
      </w:r>
      <w:r>
        <w:rPr>
          <w:color w:val="000000"/>
          <w:sz w:val="28"/>
          <w:szCs w:val="28"/>
        </w:rPr>
        <w:br/>
        <w:t>и др.);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лидеры студенческого самоуправления;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спортивная молодежь (лидеры студенческих спортивных клубов, профессиональные спортсмены);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молодые ученые (общественные и гуманитарные, естественные, технические науки);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победители научных олимпиад и конкурсов;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молодые предприниматели;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молодые IT-специалисты;</w:t>
      </w:r>
    </w:p>
    <w:p w:rsidR="00777A5A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>рабочая молодежь;</w:t>
      </w:r>
    </w:p>
    <w:p w:rsidR="00777A5A" w:rsidRPr="00CA58EB" w:rsidRDefault="00777A5A" w:rsidP="00B4349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/>
        </w:rPr>
      </w:pPr>
      <w:r>
        <w:rPr>
          <w:color w:val="000000"/>
          <w:sz w:val="28"/>
          <w:szCs w:val="28"/>
        </w:rPr>
        <w:t xml:space="preserve">молодые инженеры </w:t>
      </w:r>
    </w:p>
    <w:p w:rsidR="00777A5A" w:rsidRDefault="00777A5A" w:rsidP="00B43495">
      <w:pPr>
        <w:pStyle w:val="NormalWeb"/>
        <w:shd w:val="clear" w:color="auto" w:fill="FFFFFF"/>
        <w:spacing w:before="0" w:beforeAutospacing="0" w:after="0" w:afterAutospacing="0" w:line="360" w:lineRule="auto"/>
        <w:ind w:left="1418"/>
        <w:rPr>
          <w:color w:val="000000"/>
        </w:rPr>
      </w:pPr>
      <w:r>
        <w:rPr>
          <w:color w:val="000000"/>
          <w:sz w:val="28"/>
          <w:szCs w:val="28"/>
        </w:rPr>
        <w:t>и другие.</w:t>
      </w:r>
    </w:p>
    <w:bookmarkEnd w:id="1"/>
    <w:p w:rsidR="00777A5A" w:rsidRPr="0060292F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2F">
        <w:rPr>
          <w:rFonts w:ascii="Times New Roman" w:hAnsi="Times New Roman" w:cs="Times New Roman"/>
          <w:sz w:val="28"/>
          <w:szCs w:val="28"/>
        </w:rPr>
        <w:t xml:space="preserve">Для участия в Фестивале каждый претендент должен зарегистрироваться на официальном сайте Фестиваля по адресу </w:t>
      </w:r>
      <w:r w:rsidRPr="000F58BB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0F58BB">
        <w:rPr>
          <w:rFonts w:ascii="Times New Roman" w:hAnsi="Times New Roman" w:cs="Times New Roman"/>
          <w:sz w:val="28"/>
          <w:szCs w:val="28"/>
        </w:rPr>
        <w:t>2017.</w:t>
      </w:r>
      <w:r w:rsidRPr="000F58B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0292F">
        <w:rPr>
          <w:rFonts w:ascii="Times New Roman" w:hAnsi="Times New Roman" w:cs="Times New Roman"/>
          <w:sz w:val="28"/>
          <w:szCs w:val="28"/>
        </w:rPr>
        <w:t xml:space="preserve"> в разделе «Участникам» или через одноименное мобильное приложение. Принять участие в Фестивале возможно только по одному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92F">
        <w:rPr>
          <w:rFonts w:ascii="Times New Roman" w:hAnsi="Times New Roman" w:cs="Times New Roman"/>
          <w:sz w:val="28"/>
          <w:szCs w:val="28"/>
        </w:rPr>
        <w:t xml:space="preserve">из двух направлений «Участник» или «Волонтер». 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2F">
        <w:rPr>
          <w:rFonts w:ascii="Times New Roman" w:hAnsi="Times New Roman" w:cs="Times New Roman"/>
          <w:sz w:val="28"/>
          <w:szCs w:val="28"/>
        </w:rPr>
        <w:t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Pr="0060292F">
        <w:rPr>
          <w:rFonts w:ascii="Times New Roman" w:hAnsi="Times New Roman" w:cs="Times New Roman"/>
          <w:sz w:val="28"/>
          <w:szCs w:val="28"/>
        </w:rPr>
        <w:t xml:space="preserve"> синхронизирована с Автоматизированной информационной системой «Молодежь России»</w:t>
      </w:r>
      <w:r>
        <w:rPr>
          <w:rFonts w:ascii="Times New Roman" w:hAnsi="Times New Roman" w:cs="Times New Roman"/>
          <w:sz w:val="28"/>
          <w:szCs w:val="28"/>
        </w:rPr>
        <w:t xml:space="preserve"> (далее – Система)</w:t>
      </w:r>
      <w:r w:rsidRPr="0060292F">
        <w:rPr>
          <w:rFonts w:ascii="Times New Roman" w:hAnsi="Times New Roman" w:cs="Times New Roman"/>
          <w:sz w:val="28"/>
          <w:szCs w:val="28"/>
        </w:rPr>
        <w:t>. Претендент, являющий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60292F">
        <w:rPr>
          <w:rFonts w:ascii="Times New Roman" w:hAnsi="Times New Roman" w:cs="Times New Roman"/>
          <w:sz w:val="28"/>
          <w:szCs w:val="28"/>
        </w:rPr>
        <w:t xml:space="preserve">пользователем Системы, </w:t>
      </w:r>
      <w:r>
        <w:rPr>
          <w:rFonts w:ascii="Times New Roman" w:hAnsi="Times New Roman" w:cs="Times New Roman"/>
          <w:sz w:val="28"/>
          <w:szCs w:val="28"/>
        </w:rPr>
        <w:t>входит</w:t>
      </w:r>
      <w:r w:rsidRPr="0060292F">
        <w:rPr>
          <w:rFonts w:ascii="Times New Roman" w:hAnsi="Times New Roman" w:cs="Times New Roman"/>
          <w:sz w:val="28"/>
          <w:szCs w:val="28"/>
        </w:rPr>
        <w:t xml:space="preserve"> в личный кабинет на сайте Фестиваля</w:t>
      </w:r>
      <w:r>
        <w:rPr>
          <w:rFonts w:ascii="Times New Roman" w:hAnsi="Times New Roman" w:cs="Times New Roman"/>
          <w:sz w:val="28"/>
          <w:szCs w:val="28"/>
        </w:rPr>
        <w:t>, вводя регистрационные данные (логин, пароль), используемые для входа в Систему</w:t>
      </w:r>
      <w:r w:rsidRPr="006029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претендент заполняет все обязательные регистрационные поля. В случае предоставления неверной информации о себе, НПК, Дирекция и РПК вправе не допустить претендента к прохождению конкурсного отбора. 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2F">
        <w:rPr>
          <w:rFonts w:ascii="Times New Roman" w:hAnsi="Times New Roman" w:cs="Times New Roman"/>
          <w:sz w:val="28"/>
          <w:szCs w:val="28"/>
        </w:rPr>
        <w:t xml:space="preserve">На момент регистрации на сайте </w:t>
      </w:r>
      <w:r w:rsidRPr="00475FC8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475FC8">
        <w:rPr>
          <w:rFonts w:ascii="Times New Roman" w:hAnsi="Times New Roman" w:cs="Times New Roman"/>
          <w:sz w:val="28"/>
          <w:szCs w:val="28"/>
        </w:rPr>
        <w:t>2017.</w:t>
      </w:r>
      <w:r w:rsidRPr="00475FC8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0292F">
        <w:rPr>
          <w:rFonts w:ascii="Times New Roman" w:hAnsi="Times New Roman" w:cs="Times New Roman"/>
          <w:sz w:val="28"/>
          <w:szCs w:val="28"/>
        </w:rPr>
        <w:t xml:space="preserve"> претенденту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0292F">
        <w:rPr>
          <w:rFonts w:ascii="Times New Roman" w:hAnsi="Times New Roman" w:cs="Times New Roman"/>
          <w:sz w:val="28"/>
          <w:szCs w:val="28"/>
        </w:rPr>
        <w:t>на участие должно быть не менее 18 лет и не более 35 лет.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92F">
        <w:rPr>
          <w:rFonts w:ascii="Times New Roman" w:hAnsi="Times New Roman" w:cs="Times New Roman"/>
          <w:sz w:val="28"/>
          <w:szCs w:val="28"/>
        </w:rPr>
        <w:t>Регистрация основного состава делегаций субъектов Российской Феде</w:t>
      </w:r>
      <w:r>
        <w:rPr>
          <w:rFonts w:ascii="Times New Roman" w:hAnsi="Times New Roman" w:cs="Times New Roman"/>
          <w:sz w:val="28"/>
          <w:szCs w:val="28"/>
        </w:rPr>
        <w:t>рации проходит до 28 февраля 2017 года волонтеры,  до 15 апреля 2017</w:t>
      </w:r>
      <w:r w:rsidRPr="0060292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 w:rsidRPr="0060292F">
        <w:rPr>
          <w:rFonts w:ascii="Times New Roman" w:hAnsi="Times New Roman" w:cs="Times New Roman"/>
          <w:sz w:val="28"/>
          <w:szCs w:val="28"/>
        </w:rPr>
        <w:t>.</w:t>
      </w:r>
    </w:p>
    <w:p w:rsidR="00777A5A" w:rsidRDefault="00777A5A" w:rsidP="00B4349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Резервный состав участников Фестиваля (далее – Резерв) – </w:t>
      </w:r>
      <w:r>
        <w:rPr>
          <w:rFonts w:ascii="Times New Roman" w:hAnsi="Times New Roman" w:cs="Times New Roman"/>
          <w:sz w:val="28"/>
          <w:szCs w:val="28"/>
        </w:rPr>
        <w:br/>
        <w:t xml:space="preserve">это рейтинговый список кандидатов на участие в Фестивале, позволяющий включать в делегации субъектов Российской Федерации новых лиц в случае отказа от участия делегатов, прошедших конкурсный отбор в основном составе. </w:t>
      </w:r>
    </w:p>
    <w:p w:rsidR="00777A5A" w:rsidRPr="000562A5" w:rsidRDefault="00777A5A" w:rsidP="000562A5">
      <w:pPr>
        <w:pStyle w:val="ListParagraph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Резерва определяется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квотами на участие представителей субъектов Российской Федерации.</w:t>
      </w:r>
    </w:p>
    <w:sectPr w:rsidR="00777A5A" w:rsidRPr="000562A5" w:rsidSect="0039021D"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A5A" w:rsidRDefault="00777A5A" w:rsidP="00A246B5">
      <w:pPr>
        <w:spacing w:after="0" w:line="240" w:lineRule="auto"/>
      </w:pPr>
      <w:r>
        <w:separator/>
      </w:r>
    </w:p>
  </w:endnote>
  <w:endnote w:type="continuationSeparator" w:id="0">
    <w:p w:rsidR="00777A5A" w:rsidRDefault="00777A5A" w:rsidP="00A2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A5A" w:rsidRDefault="00777A5A" w:rsidP="00A246B5">
      <w:pPr>
        <w:spacing w:after="0" w:line="240" w:lineRule="auto"/>
      </w:pPr>
      <w:r>
        <w:separator/>
      </w:r>
    </w:p>
  </w:footnote>
  <w:footnote w:type="continuationSeparator" w:id="0">
    <w:p w:rsidR="00777A5A" w:rsidRDefault="00777A5A" w:rsidP="00A24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783A"/>
    <w:multiLevelType w:val="hybridMultilevel"/>
    <w:tmpl w:val="16DEC2DE"/>
    <w:lvl w:ilvl="0" w:tplc="B8D2CFD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E2379F8"/>
    <w:multiLevelType w:val="hybridMultilevel"/>
    <w:tmpl w:val="F20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C37D1"/>
    <w:multiLevelType w:val="hybridMultilevel"/>
    <w:tmpl w:val="310ACD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101E9"/>
    <w:multiLevelType w:val="hybridMultilevel"/>
    <w:tmpl w:val="A0C65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465A0"/>
    <w:multiLevelType w:val="hybridMultilevel"/>
    <w:tmpl w:val="D5E2E6B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781CCA"/>
    <w:multiLevelType w:val="multilevel"/>
    <w:tmpl w:val="5C9E792C"/>
    <w:lvl w:ilvl="0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2F2301D0"/>
    <w:multiLevelType w:val="hybridMultilevel"/>
    <w:tmpl w:val="633A0738"/>
    <w:lvl w:ilvl="0" w:tplc="B8D2C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14D1379"/>
    <w:multiLevelType w:val="multilevel"/>
    <w:tmpl w:val="6898FF4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36C03AB"/>
    <w:multiLevelType w:val="hybridMultilevel"/>
    <w:tmpl w:val="6E646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D3A25"/>
    <w:multiLevelType w:val="hybridMultilevel"/>
    <w:tmpl w:val="C4269A04"/>
    <w:lvl w:ilvl="0" w:tplc="B8D2CFD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3AE35D34"/>
    <w:multiLevelType w:val="hybridMultilevel"/>
    <w:tmpl w:val="E05CA442"/>
    <w:lvl w:ilvl="0" w:tplc="B8D2CFDA">
      <w:start w:val="1"/>
      <w:numFmt w:val="bullet"/>
      <w:lvlText w:val=""/>
      <w:lvlJc w:val="left"/>
      <w:pPr>
        <w:ind w:left="18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5" w:hanging="360"/>
      </w:pPr>
      <w:rPr>
        <w:rFonts w:ascii="Wingdings" w:hAnsi="Wingdings" w:cs="Wingdings" w:hint="default"/>
      </w:rPr>
    </w:lvl>
  </w:abstractNum>
  <w:abstractNum w:abstractNumId="11">
    <w:nsid w:val="3DB91DD8"/>
    <w:multiLevelType w:val="hybridMultilevel"/>
    <w:tmpl w:val="3EA84146"/>
    <w:lvl w:ilvl="0" w:tplc="C694A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5F0C4A"/>
    <w:multiLevelType w:val="multilevel"/>
    <w:tmpl w:val="D1A8A78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3E7E28E2"/>
    <w:multiLevelType w:val="hybridMultilevel"/>
    <w:tmpl w:val="125A7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86511"/>
    <w:multiLevelType w:val="hybridMultilevel"/>
    <w:tmpl w:val="017AEEEA"/>
    <w:lvl w:ilvl="0" w:tplc="B8D2CFD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43AF49DB"/>
    <w:multiLevelType w:val="multilevel"/>
    <w:tmpl w:val="31445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4463564D"/>
    <w:multiLevelType w:val="hybridMultilevel"/>
    <w:tmpl w:val="E7B23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AB7D47"/>
    <w:multiLevelType w:val="hybridMultilevel"/>
    <w:tmpl w:val="C0E6D39A"/>
    <w:lvl w:ilvl="0" w:tplc="B8D2CFD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4B361079"/>
    <w:multiLevelType w:val="multilevel"/>
    <w:tmpl w:val="31E6D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CCD7A47"/>
    <w:multiLevelType w:val="hybridMultilevel"/>
    <w:tmpl w:val="4CB07AA6"/>
    <w:lvl w:ilvl="0" w:tplc="32A8E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F115BD8"/>
    <w:multiLevelType w:val="hybridMultilevel"/>
    <w:tmpl w:val="268E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874B6"/>
    <w:multiLevelType w:val="hybridMultilevel"/>
    <w:tmpl w:val="7B10941A"/>
    <w:lvl w:ilvl="0" w:tplc="B8D2C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9787FA0"/>
    <w:multiLevelType w:val="hybridMultilevel"/>
    <w:tmpl w:val="02527936"/>
    <w:lvl w:ilvl="0" w:tplc="9B08FFAA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E84555"/>
    <w:multiLevelType w:val="multilevel"/>
    <w:tmpl w:val="83725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7BC28F7"/>
    <w:multiLevelType w:val="hybridMultilevel"/>
    <w:tmpl w:val="EE12D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51315"/>
    <w:multiLevelType w:val="multilevel"/>
    <w:tmpl w:val="5C9E792C"/>
    <w:lvl w:ilvl="0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>
    <w:nsid w:val="7FE7268F"/>
    <w:multiLevelType w:val="hybridMultilevel"/>
    <w:tmpl w:val="D65E7976"/>
    <w:lvl w:ilvl="0" w:tplc="B8D2CF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6"/>
  </w:num>
  <w:num w:numId="5">
    <w:abstractNumId w:val="18"/>
  </w:num>
  <w:num w:numId="6">
    <w:abstractNumId w:val="23"/>
  </w:num>
  <w:num w:numId="7">
    <w:abstractNumId w:val="14"/>
  </w:num>
  <w:num w:numId="8">
    <w:abstractNumId w:val="0"/>
  </w:num>
  <w:num w:numId="9">
    <w:abstractNumId w:val="26"/>
  </w:num>
  <w:num w:numId="10">
    <w:abstractNumId w:val="10"/>
  </w:num>
  <w:num w:numId="11">
    <w:abstractNumId w:val="21"/>
  </w:num>
  <w:num w:numId="12">
    <w:abstractNumId w:val="2"/>
  </w:num>
  <w:num w:numId="13">
    <w:abstractNumId w:val="25"/>
  </w:num>
  <w:num w:numId="14">
    <w:abstractNumId w:val="4"/>
  </w:num>
  <w:num w:numId="15">
    <w:abstractNumId w:val="3"/>
  </w:num>
  <w:num w:numId="16">
    <w:abstractNumId w:val="7"/>
  </w:num>
  <w:num w:numId="17">
    <w:abstractNumId w:val="13"/>
  </w:num>
  <w:num w:numId="18">
    <w:abstractNumId w:val="8"/>
  </w:num>
  <w:num w:numId="19">
    <w:abstractNumId w:val="22"/>
  </w:num>
  <w:num w:numId="20">
    <w:abstractNumId w:val="24"/>
  </w:num>
  <w:num w:numId="21">
    <w:abstractNumId w:val="20"/>
  </w:num>
  <w:num w:numId="22">
    <w:abstractNumId w:val="16"/>
  </w:num>
  <w:num w:numId="23">
    <w:abstractNumId w:val="5"/>
  </w:num>
  <w:num w:numId="24">
    <w:abstractNumId w:val="12"/>
  </w:num>
  <w:num w:numId="25">
    <w:abstractNumId w:val="19"/>
  </w:num>
  <w:num w:numId="26">
    <w:abstractNumId w:val="11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C7C"/>
    <w:rsid w:val="000035CB"/>
    <w:rsid w:val="0001341F"/>
    <w:rsid w:val="00045533"/>
    <w:rsid w:val="000562A5"/>
    <w:rsid w:val="00072BD8"/>
    <w:rsid w:val="000E70F3"/>
    <w:rsid w:val="000F3604"/>
    <w:rsid w:val="000F58BB"/>
    <w:rsid w:val="000F747D"/>
    <w:rsid w:val="00105991"/>
    <w:rsid w:val="00107873"/>
    <w:rsid w:val="0012451D"/>
    <w:rsid w:val="00134960"/>
    <w:rsid w:val="001714FC"/>
    <w:rsid w:val="00195833"/>
    <w:rsid w:val="001D19E7"/>
    <w:rsid w:val="001D4D23"/>
    <w:rsid w:val="002253F4"/>
    <w:rsid w:val="002506FD"/>
    <w:rsid w:val="00284AE4"/>
    <w:rsid w:val="00284F7A"/>
    <w:rsid w:val="00296FF2"/>
    <w:rsid w:val="002E660F"/>
    <w:rsid w:val="00301457"/>
    <w:rsid w:val="00351EDB"/>
    <w:rsid w:val="00387967"/>
    <w:rsid w:val="0039021D"/>
    <w:rsid w:val="003B6C7C"/>
    <w:rsid w:val="003E2614"/>
    <w:rsid w:val="003F00BE"/>
    <w:rsid w:val="003F213D"/>
    <w:rsid w:val="00443548"/>
    <w:rsid w:val="00475FC8"/>
    <w:rsid w:val="0048661C"/>
    <w:rsid w:val="00495E99"/>
    <w:rsid w:val="004A0A33"/>
    <w:rsid w:val="004B6DE2"/>
    <w:rsid w:val="004C2BD8"/>
    <w:rsid w:val="004D3101"/>
    <w:rsid w:val="004D47C5"/>
    <w:rsid w:val="004E2922"/>
    <w:rsid w:val="004E3A94"/>
    <w:rsid w:val="005178A0"/>
    <w:rsid w:val="00544D53"/>
    <w:rsid w:val="00586BCD"/>
    <w:rsid w:val="005B091A"/>
    <w:rsid w:val="005E7B2C"/>
    <w:rsid w:val="005F74D2"/>
    <w:rsid w:val="00602112"/>
    <w:rsid w:val="0060292F"/>
    <w:rsid w:val="00624360"/>
    <w:rsid w:val="006620E5"/>
    <w:rsid w:val="006678A2"/>
    <w:rsid w:val="00671519"/>
    <w:rsid w:val="006810C6"/>
    <w:rsid w:val="006B0983"/>
    <w:rsid w:val="00714374"/>
    <w:rsid w:val="00775B88"/>
    <w:rsid w:val="00777A5A"/>
    <w:rsid w:val="007B1A46"/>
    <w:rsid w:val="007E165D"/>
    <w:rsid w:val="008242BD"/>
    <w:rsid w:val="00825456"/>
    <w:rsid w:val="00877C2F"/>
    <w:rsid w:val="00896E80"/>
    <w:rsid w:val="008A7148"/>
    <w:rsid w:val="008C6279"/>
    <w:rsid w:val="00925321"/>
    <w:rsid w:val="00931A99"/>
    <w:rsid w:val="0094664A"/>
    <w:rsid w:val="00952E05"/>
    <w:rsid w:val="0095733D"/>
    <w:rsid w:val="00991349"/>
    <w:rsid w:val="009A4916"/>
    <w:rsid w:val="009B2E88"/>
    <w:rsid w:val="009C347D"/>
    <w:rsid w:val="009C5088"/>
    <w:rsid w:val="009D2801"/>
    <w:rsid w:val="009D4F1F"/>
    <w:rsid w:val="009F22DB"/>
    <w:rsid w:val="00A034A1"/>
    <w:rsid w:val="00A246B5"/>
    <w:rsid w:val="00A77BDE"/>
    <w:rsid w:val="00A85EC9"/>
    <w:rsid w:val="00AE480E"/>
    <w:rsid w:val="00B0145A"/>
    <w:rsid w:val="00B14415"/>
    <w:rsid w:val="00B276D2"/>
    <w:rsid w:val="00B34B8A"/>
    <w:rsid w:val="00B43495"/>
    <w:rsid w:val="00B51114"/>
    <w:rsid w:val="00B53165"/>
    <w:rsid w:val="00BB6628"/>
    <w:rsid w:val="00BC5598"/>
    <w:rsid w:val="00BF09D9"/>
    <w:rsid w:val="00C04A5B"/>
    <w:rsid w:val="00C10581"/>
    <w:rsid w:val="00C12E05"/>
    <w:rsid w:val="00C14811"/>
    <w:rsid w:val="00C20F53"/>
    <w:rsid w:val="00C27241"/>
    <w:rsid w:val="00C6703E"/>
    <w:rsid w:val="00C701EB"/>
    <w:rsid w:val="00C771C9"/>
    <w:rsid w:val="00CA2DA0"/>
    <w:rsid w:val="00CA58EB"/>
    <w:rsid w:val="00CD04AD"/>
    <w:rsid w:val="00CD278D"/>
    <w:rsid w:val="00D017FE"/>
    <w:rsid w:val="00D121C4"/>
    <w:rsid w:val="00D13B90"/>
    <w:rsid w:val="00D26AF0"/>
    <w:rsid w:val="00D3461F"/>
    <w:rsid w:val="00D45DF3"/>
    <w:rsid w:val="00D82C99"/>
    <w:rsid w:val="00D85D08"/>
    <w:rsid w:val="00DB311B"/>
    <w:rsid w:val="00DF58B1"/>
    <w:rsid w:val="00E041BC"/>
    <w:rsid w:val="00E0636F"/>
    <w:rsid w:val="00E23D40"/>
    <w:rsid w:val="00E3110D"/>
    <w:rsid w:val="00EB410A"/>
    <w:rsid w:val="00F01E2C"/>
    <w:rsid w:val="00F2019F"/>
    <w:rsid w:val="00F3548F"/>
    <w:rsid w:val="00F74F24"/>
    <w:rsid w:val="00FD7F47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0BE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4374"/>
    <w:pPr>
      <w:keepNext/>
      <w:keepLine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5B9BD5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14374"/>
    <w:rPr>
      <w:rFonts w:ascii="Times New Roman" w:hAnsi="Times New Roman" w:cs="Times New Roman"/>
      <w:b/>
      <w:bCs/>
      <w:color w:val="5B9BD5"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rsid w:val="00387967"/>
    <w:rPr>
      <w:color w:val="auto"/>
      <w:u w:val="single"/>
    </w:rPr>
  </w:style>
  <w:style w:type="paragraph" w:styleId="ListParagraph">
    <w:name w:val="List Paragraph"/>
    <w:basedOn w:val="Normal"/>
    <w:uiPriority w:val="99"/>
    <w:qFormat/>
    <w:rsid w:val="00D26AF0"/>
    <w:pPr>
      <w:ind w:left="720"/>
    </w:pPr>
  </w:style>
  <w:style w:type="table" w:styleId="TableGrid">
    <w:name w:val="Table Grid"/>
    <w:basedOn w:val="TableNormal"/>
    <w:uiPriority w:val="99"/>
    <w:rsid w:val="009B2E8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71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A2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246B5"/>
  </w:style>
  <w:style w:type="paragraph" w:styleId="Footer">
    <w:name w:val="footer"/>
    <w:basedOn w:val="Normal"/>
    <w:link w:val="FooterChar"/>
    <w:uiPriority w:val="99"/>
    <w:rsid w:val="00A2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246B5"/>
  </w:style>
  <w:style w:type="paragraph" w:styleId="BalloonText">
    <w:name w:val="Balloon Text"/>
    <w:basedOn w:val="Normal"/>
    <w:link w:val="BalloonTextChar"/>
    <w:uiPriority w:val="99"/>
    <w:semiHidden/>
    <w:rsid w:val="00A24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4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277</TotalTime>
  <Pages>2</Pages>
  <Words>438</Words>
  <Characters>2501</Characters>
  <Application>Microsoft Office Outlook</Application>
  <DocSecurity>0</DocSecurity>
  <Lines>0</Lines>
  <Paragraphs>0</Paragraphs>
  <ScaleCrop>false</ScaleCrop>
  <Company>Zal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Иванова</dc:creator>
  <cp:keywords/>
  <dc:description/>
  <cp:lastModifiedBy>lipovchenko.alexei</cp:lastModifiedBy>
  <cp:revision>24</cp:revision>
  <cp:lastPrinted>2016-12-27T11:13:00Z</cp:lastPrinted>
  <dcterms:created xsi:type="dcterms:W3CDTF">2016-12-26T11:44:00Z</dcterms:created>
  <dcterms:modified xsi:type="dcterms:W3CDTF">2017-01-17T09:46:00Z</dcterms:modified>
</cp:coreProperties>
</file>